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D0" w:rsidRDefault="000620D0" w:rsidP="0006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20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Поручительство 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620D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ваш инструмент для привлечения финансирования в бизнес </w:t>
      </w:r>
    </w:p>
    <w:p w:rsidR="000620D0" w:rsidRPr="000620D0" w:rsidRDefault="00CB0738" w:rsidP="00CB07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38">
        <w:rPr>
          <w:rFonts w:ascii="Times New Roman" w:hAnsi="Times New Roman" w:cs="Times New Roman"/>
          <w:sz w:val="28"/>
          <w:szCs w:val="28"/>
        </w:rPr>
        <w:t>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513" w:rsidRPr="001D6513" w:rsidRDefault="001D6513" w:rsidP="001D6513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513">
        <w:rPr>
          <w:rFonts w:ascii="Times New Roman" w:hAnsi="Times New Roman" w:cs="Times New Roman"/>
          <w:color w:val="auto"/>
          <w:sz w:val="28"/>
          <w:szCs w:val="28"/>
        </w:rPr>
        <w:t xml:space="preserve">Как получить поручительство фонда </w:t>
      </w:r>
    </w:p>
    <w:p w:rsidR="001D6513" w:rsidRPr="001D6513" w:rsidRDefault="001D6513" w:rsidP="001D6513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D65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6513">
        <w:rPr>
          <w:rFonts w:ascii="Times New Roman" w:hAnsi="Times New Roman" w:cs="Times New Roman"/>
          <w:sz w:val="28"/>
          <w:szCs w:val="28"/>
        </w:rPr>
        <w:t xml:space="preserve">братиться в банк или иную финансовую организацию, являющуюся </w:t>
      </w:r>
      <w:hyperlink r:id="rId5" w:anchor="guarantees-partners" w:history="1">
        <w:r w:rsidRPr="001D65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партнером Фонда</w:t>
        </w:r>
      </w:hyperlink>
      <w:r w:rsidRPr="001D6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13" w:rsidRPr="001D6513" w:rsidRDefault="001D6513" w:rsidP="001D6513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D65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6513">
        <w:rPr>
          <w:rFonts w:ascii="Times New Roman" w:hAnsi="Times New Roman" w:cs="Times New Roman"/>
          <w:sz w:val="28"/>
          <w:szCs w:val="28"/>
        </w:rPr>
        <w:t xml:space="preserve">ри нехватке залогового обеспечения банк направляет в Фонд заявку и пакет документов на предоставление поручительства </w:t>
      </w:r>
    </w:p>
    <w:p w:rsidR="001D6513" w:rsidRPr="001D6513" w:rsidRDefault="001D6513" w:rsidP="001D6513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 xml:space="preserve">3 Фонд рассматривает документы и принимает решение в срок до 5 рабочих дней </w:t>
      </w:r>
    </w:p>
    <w:p w:rsidR="001D6513" w:rsidRPr="001D6513" w:rsidRDefault="001D6513" w:rsidP="001D6513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D651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D6513">
        <w:rPr>
          <w:rFonts w:ascii="Times New Roman" w:hAnsi="Times New Roman" w:cs="Times New Roman"/>
          <w:sz w:val="28"/>
          <w:szCs w:val="28"/>
        </w:rPr>
        <w:t xml:space="preserve">аключается договор поручительства, и предприниматель получает финансирование. С подробным описанием порядка получения поручительства можно ознакомиться </w:t>
      </w:r>
      <w:hyperlink r:id="rId6" w:history="1">
        <w:r w:rsidRPr="001D65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здесь</w:t>
        </w:r>
      </w:hyperlink>
      <w:r w:rsidRPr="001D6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13" w:rsidRPr="001D6513" w:rsidRDefault="001D6513" w:rsidP="001D6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 xml:space="preserve">Максимальный лимит поручительства в рамках 1 договора поручительства составляет </w:t>
      </w:r>
      <w:r w:rsidRPr="001D6513">
        <w:rPr>
          <w:rFonts w:ascii="Times New Roman" w:hAnsi="Times New Roman" w:cs="Times New Roman"/>
          <w:b/>
          <w:bCs/>
          <w:sz w:val="28"/>
          <w:szCs w:val="28"/>
        </w:rPr>
        <w:t xml:space="preserve">25 000 </w:t>
      </w:r>
      <w:proofErr w:type="spellStart"/>
      <w:r w:rsidRPr="001D6513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1D6513">
        <w:rPr>
          <w:rFonts w:ascii="Times New Roman" w:hAnsi="Times New Roman" w:cs="Times New Roman"/>
          <w:b/>
          <w:bCs/>
          <w:sz w:val="28"/>
          <w:szCs w:val="28"/>
        </w:rPr>
        <w:t xml:space="preserve"> ₽</w:t>
      </w:r>
    </w:p>
    <w:p w:rsidR="001D6513" w:rsidRPr="001D6513" w:rsidRDefault="001D6513" w:rsidP="001D6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 xml:space="preserve">Максимальный лимит поручительств, действующих в отношении одного субъекта МСП, составляет </w:t>
      </w:r>
      <w:r w:rsidRPr="001D6513">
        <w:rPr>
          <w:rFonts w:ascii="Times New Roman" w:hAnsi="Times New Roman" w:cs="Times New Roman"/>
          <w:b/>
          <w:bCs/>
          <w:sz w:val="28"/>
          <w:szCs w:val="28"/>
        </w:rPr>
        <w:t xml:space="preserve">50 000 </w:t>
      </w:r>
      <w:proofErr w:type="spellStart"/>
      <w:r w:rsidRPr="001D6513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1D6513">
        <w:rPr>
          <w:rFonts w:ascii="Times New Roman" w:hAnsi="Times New Roman" w:cs="Times New Roman"/>
          <w:b/>
          <w:bCs/>
          <w:sz w:val="28"/>
          <w:szCs w:val="28"/>
        </w:rPr>
        <w:t xml:space="preserve"> ₽</w:t>
      </w:r>
    </w:p>
    <w:p w:rsidR="001D6513" w:rsidRPr="001D6513" w:rsidRDefault="001D6513" w:rsidP="001D6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3">
        <w:rPr>
          <w:rFonts w:ascii="Times New Roman" w:hAnsi="Times New Roman" w:cs="Times New Roman"/>
          <w:sz w:val="28"/>
          <w:szCs w:val="28"/>
        </w:rPr>
        <w:t xml:space="preserve">Гарантийный лимит на группу связанных компаний - субъектов МСП составляет </w:t>
      </w:r>
      <w:r w:rsidRPr="001D6513">
        <w:rPr>
          <w:rFonts w:ascii="Times New Roman" w:hAnsi="Times New Roman" w:cs="Times New Roman"/>
          <w:b/>
          <w:bCs/>
          <w:sz w:val="28"/>
          <w:szCs w:val="28"/>
        </w:rPr>
        <w:t>50 000 000 ₽</w:t>
      </w:r>
    </w:p>
    <w:p w:rsidR="001D6513" w:rsidRDefault="001D6513" w:rsidP="001D6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513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1D6513">
        <w:rPr>
          <w:rFonts w:ascii="Times New Roman" w:hAnsi="Times New Roman" w:cs="Times New Roman"/>
          <w:sz w:val="28"/>
          <w:szCs w:val="28"/>
        </w:rPr>
        <w:t xml:space="preserve"> с Корпорацией МСП при потребности в лимитах свыше лимитов Фонда </w:t>
      </w:r>
      <w:hyperlink r:id="rId7" w:tgtFrame="_blank" w:history="1">
        <w:r w:rsidRPr="001D65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подробнее</w:t>
        </w:r>
      </w:hyperlink>
    </w:p>
    <w:p w:rsidR="005E1066" w:rsidRPr="005E1066" w:rsidRDefault="00B839EA" w:rsidP="005E10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5E1066" w:rsidRPr="005E1066">
        <w:rPr>
          <w:rFonts w:ascii="Times New Roman" w:hAnsi="Times New Roman" w:cs="Times New Roman"/>
          <w:sz w:val="28"/>
          <w:szCs w:val="28"/>
          <w:lang w:val="en-US"/>
        </w:rPr>
        <w:t>: +7 (861) 992-03-65</w:t>
      </w:r>
    </w:p>
    <w:p w:rsidR="00DF1644" w:rsidRPr="005E1066" w:rsidRDefault="00B839EA" w:rsidP="005E10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066">
        <w:rPr>
          <w:rFonts w:ascii="Times New Roman" w:hAnsi="Times New Roman" w:cs="Times New Roman"/>
          <w:sz w:val="28"/>
          <w:szCs w:val="28"/>
          <w:lang w:val="en-US"/>
        </w:rPr>
        <w:t>//moibiz93.ru/fin-support/guarantees/</w:t>
      </w:r>
    </w:p>
    <w:sectPr w:rsidR="00DF1644" w:rsidRPr="005E1066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48F7"/>
    <w:multiLevelType w:val="multilevel"/>
    <w:tmpl w:val="DEE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D0"/>
    <w:rsid w:val="000620D0"/>
    <w:rsid w:val="00081E96"/>
    <w:rsid w:val="001D6513"/>
    <w:rsid w:val="005E1066"/>
    <w:rsid w:val="00B839EA"/>
    <w:rsid w:val="00CB0189"/>
    <w:rsid w:val="00CB0738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06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D6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sp.ru/org-infrastruktury-podderzhki/regionalnim_garant_organization/docs_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biz93.ru/upload/docs/poryadok_deyatelnosti_unitarnoy_nekommercheskoy_organizatsii-240521.docx" TargetMode="External"/><Relationship Id="rId5" Type="http://schemas.openxmlformats.org/officeDocument/2006/relationships/hyperlink" Target="https://moibiz93.ru/fin-support/guarante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8</cp:revision>
  <cp:lastPrinted>2021-07-15T08:33:00Z</cp:lastPrinted>
  <dcterms:created xsi:type="dcterms:W3CDTF">2021-06-01T06:13:00Z</dcterms:created>
  <dcterms:modified xsi:type="dcterms:W3CDTF">2021-07-15T08:37:00Z</dcterms:modified>
</cp:coreProperties>
</file>